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2E6A" w14:textId="64E2032C" w:rsidR="00532082" w:rsidRPr="00532082" w:rsidRDefault="00532082" w:rsidP="005320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14:ligatures w14:val="none"/>
        </w:rPr>
      </w:pPr>
      <w:r>
        <w:rPr>
          <w:rFonts w:ascii="Arial" w:hAnsi="Arial"/>
          <w:b/>
          <w:color w:val="0F5911"/>
          <w:sz w:val="32"/>
        </w:rPr>
        <w:t>Relevant EU and Czech Republic legislation related to products/materials which come into contact with food</w:t>
      </w:r>
    </w:p>
    <w:p w14:paraId="5B3333CC" w14:textId="513B9E97" w:rsidR="00532082" w:rsidRPr="00532082" w:rsidRDefault="00532082" w:rsidP="005320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>
        <w:rPr>
          <w:rFonts w:ascii="Arial" w:hAnsi="Arial"/>
          <w:b/>
          <w:sz w:val="27"/>
        </w:rPr>
        <w:t>EU regulation name:</w:t>
      </w:r>
    </w:p>
    <w:p w14:paraId="027EB5E3" w14:textId="77777777" w:rsidR="002C262A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>Regulation (EC) No 1935/2004 of the European Parliament and of the Council of 27 October 2004 on materials and articles intended to come into contact with food</w:t>
      </w:r>
    </w:p>
    <w:p w14:paraId="52147A37" w14:textId="77777777" w:rsidR="002C262A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 xml:space="preserve">Commission Regulation (EC) No 2023/2006 of 22 December 2006 on good manufacturing practice for materials and articles intended to come into contact with food  </w:t>
      </w:r>
    </w:p>
    <w:p w14:paraId="76A16506" w14:textId="77777777" w:rsidR="002C262A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>Commission Regulation (EC) No 450/2009 of 29 May 2009 on active and intelligent materials and articles intended to come into contact with food</w:t>
      </w:r>
    </w:p>
    <w:p w14:paraId="2536AC21" w14:textId="77777777" w:rsidR="002C262A" w:rsidRPr="00C3732C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>Council Directive 84/500/EEC of 15 October 1984 on the approximation of the laws of the Member States relating to ceramic articles intended to come into contact with foodstuffs</w:t>
      </w:r>
    </w:p>
    <w:p w14:paraId="3D762C08" w14:textId="77777777" w:rsidR="002C262A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>Commission Regulation (EU) No 10/2011 of 14 January 2011 on plastic materials and articles intended to come into contact with food</w:t>
      </w:r>
    </w:p>
    <w:p w14:paraId="7983F1AA" w14:textId="77777777" w:rsidR="002C262A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>Commission Regulation (EU) 2022/1616 of 15 September 2022 on recycled plastic materials and articles intended to come into contact with foods</w:t>
      </w:r>
    </w:p>
    <w:p w14:paraId="55DB00E4" w14:textId="4FE4070D" w:rsidR="002C262A" w:rsidRDefault="002C262A" w:rsidP="002C262A">
      <w:pPr>
        <w:rPr>
          <w:rFonts w:ascii="Arial" w:hAnsi="Arial" w:cs="Arial"/>
        </w:rPr>
      </w:pPr>
      <w:r>
        <w:rPr>
          <w:rFonts w:ascii="Arial" w:hAnsi="Arial"/>
        </w:rPr>
        <w:t xml:space="preserve">Commission Directive 2007/42/EC of 29 June 2007 relating to materials and articles made of regenerated cellulose film intended to come into contact with food </w:t>
      </w:r>
    </w:p>
    <w:p w14:paraId="44AF0584" w14:textId="77777777" w:rsidR="002C262A" w:rsidRDefault="002C262A" w:rsidP="00532082">
      <w:pPr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</w:p>
    <w:p w14:paraId="6C9E522F" w14:textId="7D411427" w:rsidR="00532082" w:rsidRPr="00532082" w:rsidRDefault="00532082" w:rsidP="00532082">
      <w:pPr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hAnsi="Arial"/>
          <w:b/>
          <w:sz w:val="32"/>
        </w:rPr>
        <w:t>Czech Republic regulation name:</w:t>
      </w:r>
    </w:p>
    <w:p w14:paraId="10C3BF1A" w14:textId="6703B0B3" w:rsidR="00532082" w:rsidRPr="00532082" w:rsidRDefault="00532082" w:rsidP="00532082">
      <w:pPr>
        <w:rPr>
          <w:rFonts w:ascii="Arial" w:hAnsi="Arial" w:cs="Arial"/>
        </w:rPr>
      </w:pPr>
      <w:r>
        <w:rPr>
          <w:rFonts w:ascii="Arial" w:hAnsi="Arial"/>
        </w:rPr>
        <w:t xml:space="preserve">Decree No 38/2001 Sb. on hygienic requirements for products intended to come into contact with food  </w:t>
      </w:r>
    </w:p>
    <w:p w14:paraId="5F73E0F7" w14:textId="4086FCD2" w:rsidR="00AC41D1" w:rsidRDefault="00532082" w:rsidP="00532082">
      <w:pPr>
        <w:rPr>
          <w:rFonts w:ascii="Arial" w:hAnsi="Arial" w:cs="Arial"/>
        </w:rPr>
      </w:pPr>
      <w:r>
        <w:rPr>
          <w:rFonts w:ascii="Arial" w:hAnsi="Arial"/>
        </w:rPr>
        <w:t>Decree No 409/2005 Sb. on hygienic requirements for products intended to come into contact with water and for water treatment</w:t>
      </w:r>
    </w:p>
    <w:sectPr w:rsidR="00AC41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B54A" w14:textId="77777777" w:rsidR="009F1334" w:rsidRDefault="009F1334" w:rsidP="00532082">
      <w:pPr>
        <w:spacing w:after="0" w:line="240" w:lineRule="auto"/>
      </w:pPr>
      <w:r>
        <w:separator/>
      </w:r>
    </w:p>
  </w:endnote>
  <w:endnote w:type="continuationSeparator" w:id="0">
    <w:p w14:paraId="5C6856AE" w14:textId="77777777" w:rsidR="009F1334" w:rsidRDefault="009F1334" w:rsidP="0053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126BD69" w14:textId="77777777" w:rsidR="00532082" w:rsidRDefault="00532082" w:rsidP="00532082">
        <w:pPr>
          <w:pStyle w:val="Zpat"/>
          <w:jc w:val="right"/>
          <w:rPr>
            <w:rFonts w:ascii="Arial" w:hAnsi="Arial" w:cs="Arial"/>
          </w:rPr>
        </w:pPr>
        <w:r w:rsidRPr="00BD42B3">
          <w:rPr>
            <w:rFonts w:ascii="Arial" w:hAnsi="Arial" w:cs="Arial"/>
            <w:b/>
            <w:sz w:val="24"/>
          </w:rPr>
          <w:fldChar w:fldCharType="begin"/>
        </w:r>
        <w:r w:rsidRPr="00BD42B3">
          <w:rPr>
            <w:rFonts w:ascii="Arial" w:hAnsi="Arial" w:cs="Arial"/>
            <w:b/>
          </w:rPr>
          <w:instrText>PAGE</w:instrText>
        </w:r>
        <w:r w:rsidRPr="00BD42B3">
          <w:rPr>
            <w:rFonts w:ascii="Arial" w:hAnsi="Arial" w:cs="Arial"/>
            <w:b/>
            <w:sz w:val="24"/>
          </w:rPr>
          <w:fldChar w:fldCharType="separate"/>
        </w:r>
        <w:r>
          <w:rPr>
            <w:rFonts w:ascii="Arial" w:hAnsi="Arial" w:cs="Arial"/>
            <w:b/>
            <w:sz w:val="24"/>
          </w:rPr>
          <w:t>1</w:t>
        </w:r>
        <w:r w:rsidRPr="00BD42B3">
          <w:rPr>
            <w:rFonts w:ascii="Arial" w:hAnsi="Arial" w:cs="Arial"/>
            <w:b/>
            <w:sz w:val="24"/>
          </w:rPr>
          <w:fldChar w:fldCharType="end"/>
        </w:r>
        <w:r>
          <w:rPr>
            <w:rFonts w:ascii="Arial" w:hAnsi="Arial"/>
            <w:b/>
            <w:sz w:val="24"/>
          </w:rPr>
          <w:t>/</w:t>
        </w:r>
        <w:r w:rsidRPr="00BD42B3">
          <w:rPr>
            <w:rFonts w:ascii="Arial" w:hAnsi="Arial" w:cs="Arial"/>
            <w:b/>
            <w:sz w:val="24"/>
          </w:rPr>
          <w:fldChar w:fldCharType="begin"/>
        </w:r>
        <w:r w:rsidRPr="00BD42B3">
          <w:rPr>
            <w:rFonts w:ascii="Arial" w:hAnsi="Arial" w:cs="Arial"/>
            <w:b/>
          </w:rPr>
          <w:instrText>NUMPAGES</w:instrText>
        </w:r>
        <w:r w:rsidRPr="00BD42B3">
          <w:rPr>
            <w:rFonts w:ascii="Arial" w:hAnsi="Arial" w:cs="Arial"/>
            <w:b/>
            <w:sz w:val="24"/>
          </w:rPr>
          <w:fldChar w:fldCharType="separate"/>
        </w:r>
        <w:r>
          <w:rPr>
            <w:rFonts w:ascii="Arial" w:hAnsi="Arial" w:cs="Arial"/>
            <w:b/>
            <w:sz w:val="24"/>
          </w:rPr>
          <w:t>4</w:t>
        </w:r>
        <w:r w:rsidRPr="00BD42B3">
          <w:rPr>
            <w:rFonts w:ascii="Arial" w:hAnsi="Arial" w:cs="Arial"/>
            <w:b/>
            <w:sz w:val="24"/>
          </w:rPr>
          <w:fldChar w:fldCharType="end"/>
        </w:r>
      </w:p>
    </w:sdtContent>
  </w:sdt>
  <w:p w14:paraId="6C14DCE8" w14:textId="77777777" w:rsidR="00532082" w:rsidRDefault="00532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87E3" w14:textId="77777777" w:rsidR="009F1334" w:rsidRDefault="009F1334" w:rsidP="00532082">
      <w:pPr>
        <w:spacing w:after="0" w:line="240" w:lineRule="auto"/>
      </w:pPr>
      <w:r>
        <w:separator/>
      </w:r>
    </w:p>
  </w:footnote>
  <w:footnote w:type="continuationSeparator" w:id="0">
    <w:p w14:paraId="2F9855AE" w14:textId="77777777" w:rsidR="009F1334" w:rsidRDefault="009F1334" w:rsidP="0053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B683" w14:textId="5281FBD5" w:rsidR="00532082" w:rsidRDefault="00532082">
    <w:pPr>
      <w:pStyle w:val="Zhlav"/>
    </w:pPr>
    <w:r>
      <w:rPr>
        <w:rFonts w:ascii="Arial" w:hAnsi="Arial"/>
        <w:b/>
        <w:i/>
        <w:noProof/>
        <w:sz w:val="48"/>
      </w:rPr>
      <w:drawing>
        <wp:anchor distT="0" distB="0" distL="114300" distR="114300" simplePos="0" relativeHeight="251659264" behindDoc="0" locked="0" layoutInCell="1" allowOverlap="1" wp14:anchorId="5FA6FF9B" wp14:editId="7701FF68">
          <wp:simplePos x="0" y="0"/>
          <wp:positionH relativeFrom="margin">
            <wp:posOffset>-590550</wp:posOffset>
          </wp:positionH>
          <wp:positionV relativeFrom="margin">
            <wp:posOffset>-730250</wp:posOffset>
          </wp:positionV>
          <wp:extent cx="1376045" cy="584200"/>
          <wp:effectExtent l="0" t="0" r="0" b="6350"/>
          <wp:wrapSquare wrapText="bothSides"/>
          <wp:docPr id="1042672572" name="Obrázek 1042672572" descr="Obsah obrázku text, logo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72572" name="Obrázek 1042672572" descr="Obsah obrázku text, logo, Písm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2"/>
    <w:rsid w:val="001603D7"/>
    <w:rsid w:val="002C262A"/>
    <w:rsid w:val="0031462B"/>
    <w:rsid w:val="003F62CC"/>
    <w:rsid w:val="004625C9"/>
    <w:rsid w:val="00532082"/>
    <w:rsid w:val="005C3B06"/>
    <w:rsid w:val="005E386B"/>
    <w:rsid w:val="00693EE0"/>
    <w:rsid w:val="009F1334"/>
    <w:rsid w:val="00AC41D1"/>
    <w:rsid w:val="00AD1D91"/>
    <w:rsid w:val="00D35377"/>
    <w:rsid w:val="00E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E1EC"/>
  <w15:chartTrackingRefBased/>
  <w15:docId w15:val="{AA444477-CE12-4619-BB69-AE67FB0E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082"/>
  </w:style>
  <w:style w:type="paragraph" w:styleId="Zpat">
    <w:name w:val="footer"/>
    <w:basedOn w:val="Normln"/>
    <w:link w:val="ZpatChar"/>
    <w:uiPriority w:val="99"/>
    <w:unhideWhenUsed/>
    <w:rsid w:val="0053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7f913-3be9-40ad-8d41-8f9500f363b9">
      <Terms xmlns="http://schemas.microsoft.com/office/infopath/2007/PartnerControls"/>
    </lcf76f155ced4ddcb4097134ff3c332f>
    <TaxCatchAll xmlns="74acd23b-2a33-4421-88bd-92494f149f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28EE9905CB2429E70BD49D01CA199" ma:contentTypeVersion="17" ma:contentTypeDescription="Vytvoří nový dokument" ma:contentTypeScope="" ma:versionID="338a95dd0182c4209d4d49c5d6185ae3">
  <xsd:schema xmlns:xsd="http://www.w3.org/2001/XMLSchema" xmlns:xs="http://www.w3.org/2001/XMLSchema" xmlns:p="http://schemas.microsoft.com/office/2006/metadata/properties" xmlns:ns2="74acd23b-2a33-4421-88bd-92494f149fc2" xmlns:ns3="8327f913-3be9-40ad-8d41-8f9500f363b9" targetNamespace="http://schemas.microsoft.com/office/2006/metadata/properties" ma:root="true" ma:fieldsID="4614ab42570c235690a6ea35d148e7ac" ns2:_="" ns3:_="">
    <xsd:import namespace="74acd23b-2a33-4421-88bd-92494f149fc2"/>
    <xsd:import namespace="8327f913-3be9-40ad-8d41-8f9500f36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d23b-2a33-4421-88bd-92494f149f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ad5a7-3571-4d64-a1f4-b7ffed68bfa7}" ma:internalName="TaxCatchAll" ma:showField="CatchAllData" ma:web="74acd23b-2a33-4421-88bd-92494f149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7f913-3be9-40ad-8d41-8f9500f3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60116-232D-4BB6-95BF-0B1DA39D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424B4-5C3F-484D-9FF8-926E25DE0817}">
  <ds:schemaRefs>
    <ds:schemaRef ds:uri="http://schemas.microsoft.com/office/2006/metadata/properties"/>
    <ds:schemaRef ds:uri="http://schemas.microsoft.com/office/infopath/2007/PartnerControls"/>
    <ds:schemaRef ds:uri="8327f913-3be9-40ad-8d41-8f9500f363b9"/>
    <ds:schemaRef ds:uri="74acd23b-2a33-4421-88bd-92494f149fc2"/>
  </ds:schemaRefs>
</ds:datastoreItem>
</file>

<file path=customXml/itemProps3.xml><?xml version="1.0" encoding="utf-8"?>
<ds:datastoreItem xmlns:ds="http://schemas.openxmlformats.org/officeDocument/2006/customXml" ds:itemID="{C6E3CD87-A3BE-4DAE-ACC9-27642AE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cd23b-2a33-4421-88bd-92494f149fc2"/>
    <ds:schemaRef ds:uri="8327f913-3be9-40ad-8d41-8f9500f3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Herman</dc:creator>
  <cp:keywords/>
  <dc:description/>
  <cp:lastModifiedBy>Magdalena Gotzová</cp:lastModifiedBy>
  <cp:revision>5</cp:revision>
  <dcterms:created xsi:type="dcterms:W3CDTF">2023-05-18T09:30:00Z</dcterms:created>
  <dcterms:modified xsi:type="dcterms:W3CDTF">2023-05-31T09:09:00Z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2023-05-29T09:56:05Z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8f87e940-703a-48dc-bd90-a82c1a24a147</vt:lpwstr>
  </property>
  <property fmtid="{D5CDD505-2E9C-101B-9397-08002B2CF9AE}" pid="8" name="MSIP_Label_b902d893-e969-45ad-97c1-6b351819e922_ContentBits">
    <vt:lpwstr>1</vt:lpwstr>
  </property>
  <property fmtid="{D5CDD505-2E9C-101B-9397-08002B2CF9AE}" pid="9" name="ContentTypeId">
    <vt:lpwstr>0x0101006E428EE9905CB2429E70BD49D01CA199</vt:lpwstr>
  </property>
  <property fmtid="{D5CDD505-2E9C-101B-9397-08002B2CF9AE}" pid="10" name="MediaServiceImageTags">
    <vt:lpwstr/>
  </property>
</Properties>
</file>